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8E3493" w:rsidRPr="0030582E" w14:paraId="019E07A5" w14:textId="77777777" w:rsidTr="005F11CE">
        <w:trPr>
          <w:trHeight w:val="260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4C06160" w14:textId="77777777"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8062" w14:textId="77777777" w:rsidR="008E3493" w:rsidRPr="0030582E" w:rsidRDefault="008E3493" w:rsidP="007F558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30582E" w14:paraId="1A9F3972" w14:textId="77777777" w:rsidTr="005F11CE">
        <w:trPr>
          <w:trHeight w:val="250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69808D4" w14:textId="77777777"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14:paraId="31977639" w14:textId="77777777"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14:paraId="5FF2D7A9" w14:textId="77777777" w:rsidTr="005F11CE">
        <w:trPr>
          <w:trHeight w:val="226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96B863E" w14:textId="77777777"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14:paraId="5D09E714" w14:textId="77777777" w:rsidR="008E3493" w:rsidRPr="0030582E" w:rsidRDefault="00FE19DB" w:rsidP="00FE19D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FE19D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ALTERAÇÃO DO ORGANOGRAMA DO CAU/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AM</w:t>
            </w:r>
          </w:p>
        </w:tc>
      </w:tr>
    </w:tbl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E3493" w:rsidRPr="0030582E" w14:paraId="2B276A8A" w14:textId="77777777" w:rsidTr="005F11CE">
        <w:trPr>
          <w:trHeight w:val="246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484FBB" w14:textId="77777777" w:rsidR="008E3493" w:rsidRPr="0030582E" w:rsidRDefault="00E36C25" w:rsidP="000F70E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EF398F">
              <w:rPr>
                <w:rFonts w:asciiTheme="minorHAnsi" w:hAnsiTheme="minorHAnsi" w:cs="Times New Roman"/>
                <w:b/>
              </w:rPr>
              <w:t>252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7E0D37">
              <w:rPr>
                <w:rFonts w:asciiTheme="minorHAnsi" w:hAnsiTheme="minorHAnsi" w:cs="Times New Roman"/>
                <w:b/>
              </w:rPr>
              <w:t>2</w:t>
            </w:r>
          </w:p>
        </w:tc>
      </w:tr>
    </w:tbl>
    <w:p w14:paraId="222EED0E" w14:textId="77777777" w:rsidR="00FE19DB" w:rsidRDefault="00FE19DB" w:rsidP="00341EE3">
      <w:pPr>
        <w:ind w:left="4536"/>
        <w:jc w:val="both"/>
        <w:rPr>
          <w:rFonts w:asciiTheme="minorHAnsi" w:hAnsiTheme="minorHAnsi"/>
        </w:rPr>
      </w:pPr>
      <w:r w:rsidRPr="00FE19DB">
        <w:rPr>
          <w:rFonts w:asciiTheme="minorHAnsi" w:hAnsiTheme="minorHAnsi"/>
        </w:rPr>
        <w:t>Aprova</w:t>
      </w:r>
      <w:r w:rsidR="007F5580">
        <w:rPr>
          <w:rFonts w:asciiTheme="minorHAnsi" w:hAnsiTheme="minorHAnsi"/>
        </w:rPr>
        <w:t xml:space="preserve"> </w:t>
      </w:r>
      <w:r w:rsidRPr="00FE19DB">
        <w:rPr>
          <w:rFonts w:asciiTheme="minorHAnsi" w:hAnsiTheme="minorHAnsi"/>
        </w:rPr>
        <w:t xml:space="preserve">alteração do organograma institucional do Conselho de Arquitetura e Urbanismo do </w:t>
      </w:r>
      <w:r>
        <w:rPr>
          <w:rFonts w:asciiTheme="minorHAnsi" w:hAnsiTheme="minorHAnsi"/>
        </w:rPr>
        <w:t>Amazonas</w:t>
      </w:r>
      <w:r w:rsidRPr="00FE19DB">
        <w:rPr>
          <w:rFonts w:asciiTheme="minorHAnsi" w:hAnsiTheme="minorHAnsi"/>
        </w:rPr>
        <w:t>.</w:t>
      </w:r>
    </w:p>
    <w:p w14:paraId="7D48F00C" w14:textId="77777777" w:rsidR="00341EE3" w:rsidRDefault="00341EE3" w:rsidP="00341EE3">
      <w:pPr>
        <w:ind w:left="4536"/>
        <w:jc w:val="both"/>
        <w:rPr>
          <w:rFonts w:asciiTheme="minorHAnsi" w:hAnsiTheme="minorHAnsi"/>
        </w:rPr>
      </w:pPr>
    </w:p>
    <w:p w14:paraId="722E04E0" w14:textId="77777777" w:rsidR="000F70EB" w:rsidRDefault="000F70EB" w:rsidP="00397CF8">
      <w:pPr>
        <w:pStyle w:val="Default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 xml:space="preserve">O </w:t>
      </w:r>
      <w:r w:rsidR="00FE19DB">
        <w:rPr>
          <w:rFonts w:asciiTheme="minorHAnsi" w:hAnsiTheme="minorHAnsi"/>
          <w:color w:val="auto"/>
        </w:rPr>
        <w:t xml:space="preserve">PLENÁRIO DO </w:t>
      </w:r>
      <w:r w:rsidRPr="000F70EB">
        <w:rPr>
          <w:rFonts w:asciiTheme="minorHAnsi" w:hAnsiTheme="minorHAnsi"/>
          <w:color w:val="auto"/>
        </w:rPr>
        <w:t xml:space="preserve">CONSELHO DE ARQUITETURA E URBANISMO DO AMAZONAS - CAU/AM, no uso das atribuições que lhe conferem </w:t>
      </w:r>
      <w:r w:rsidR="00FE19DB">
        <w:rPr>
          <w:rFonts w:asciiTheme="minorHAnsi" w:hAnsiTheme="minorHAnsi"/>
          <w:color w:val="auto"/>
        </w:rPr>
        <w:t xml:space="preserve">Regimento Interno do CAU/AM, e reunido extraordinariamente em Manaus/AM, no </w:t>
      </w:r>
      <w:r w:rsidR="00FE19DB" w:rsidRPr="005F11CE">
        <w:rPr>
          <w:rFonts w:asciiTheme="minorHAnsi" w:hAnsiTheme="minorHAnsi"/>
          <w:color w:val="auto"/>
        </w:rPr>
        <w:t xml:space="preserve">dia </w:t>
      </w:r>
      <w:r w:rsidR="00EF398F">
        <w:rPr>
          <w:rFonts w:asciiTheme="minorHAnsi" w:hAnsiTheme="minorHAnsi"/>
          <w:color w:val="auto"/>
        </w:rPr>
        <w:t>25</w:t>
      </w:r>
      <w:r w:rsidR="00FE19DB" w:rsidRPr="005F11CE">
        <w:rPr>
          <w:rFonts w:asciiTheme="minorHAnsi" w:hAnsiTheme="minorHAnsi"/>
          <w:color w:val="auto"/>
        </w:rPr>
        <w:t xml:space="preserve"> de </w:t>
      </w:r>
      <w:r w:rsidR="00EF398F">
        <w:rPr>
          <w:rFonts w:asciiTheme="minorHAnsi" w:hAnsiTheme="minorHAnsi"/>
          <w:color w:val="auto"/>
        </w:rPr>
        <w:t>outubro</w:t>
      </w:r>
      <w:r w:rsidR="00FE19DB" w:rsidRPr="005F11CE">
        <w:rPr>
          <w:rFonts w:asciiTheme="minorHAnsi" w:hAnsiTheme="minorHAnsi"/>
          <w:color w:val="auto"/>
        </w:rPr>
        <w:t xml:space="preserve"> de 2022,</w:t>
      </w:r>
      <w:r w:rsidR="00FE19DB">
        <w:rPr>
          <w:rFonts w:asciiTheme="minorHAnsi" w:hAnsiTheme="minorHAnsi"/>
          <w:color w:val="auto"/>
        </w:rPr>
        <w:t xml:space="preserve"> após análise do assunto em epígrafe, e </w:t>
      </w:r>
    </w:p>
    <w:p w14:paraId="6A7E03C7" w14:textId="77777777"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7F63D39D" w14:textId="77777777"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  <w:r w:rsidRPr="00FE19DB">
        <w:rPr>
          <w:rFonts w:asciiTheme="minorHAnsi" w:hAnsiTheme="minorHAnsi"/>
          <w:color w:val="auto"/>
        </w:rPr>
        <w:t>Considerando Resolução nº 139, de 28 de abril de 2017, a qual aprova o Regimento Geral do CAU</w:t>
      </w:r>
      <w:r>
        <w:rPr>
          <w:rFonts w:asciiTheme="minorHAnsi" w:hAnsiTheme="minorHAnsi"/>
          <w:color w:val="auto"/>
        </w:rPr>
        <w:t>;</w:t>
      </w:r>
    </w:p>
    <w:p w14:paraId="33BA2493" w14:textId="67776BCC"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0719DCAB" w14:textId="77777777"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Considerando que o CAU/AM</w:t>
      </w:r>
      <w:r w:rsidRPr="00FE19DB">
        <w:rPr>
          <w:rFonts w:asciiTheme="minorHAnsi" w:hAnsiTheme="minorHAnsi"/>
          <w:color w:val="auto"/>
        </w:rPr>
        <w:t xml:space="preserve"> tem sua organização, estrutura e funcionamento definidos por Regimento Interno, aprovado pelo seu Plenário e homologado pelo CAU/BR</w:t>
      </w:r>
      <w:r>
        <w:rPr>
          <w:rFonts w:asciiTheme="minorHAnsi" w:hAnsiTheme="minorHAnsi"/>
          <w:color w:val="auto"/>
        </w:rPr>
        <w:t>;</w:t>
      </w:r>
    </w:p>
    <w:p w14:paraId="0633479E" w14:textId="77777777" w:rsidR="00411CAA" w:rsidRDefault="00411CAA" w:rsidP="00CF23FB">
      <w:pPr>
        <w:pStyle w:val="Default"/>
        <w:jc w:val="both"/>
        <w:rPr>
          <w:rFonts w:asciiTheme="minorHAnsi" w:hAnsiTheme="minorHAnsi"/>
          <w:color w:val="auto"/>
        </w:rPr>
      </w:pPr>
    </w:p>
    <w:p w14:paraId="784F346A" w14:textId="77777777" w:rsidR="00411CAA" w:rsidRDefault="00411CAA" w:rsidP="00397CF8">
      <w:pPr>
        <w:pStyle w:val="Default"/>
        <w:jc w:val="both"/>
        <w:rPr>
          <w:rFonts w:asciiTheme="minorHAnsi" w:hAnsiTheme="minorHAnsi"/>
          <w:color w:val="auto"/>
        </w:rPr>
      </w:pPr>
      <w:r w:rsidRPr="00FE19DB">
        <w:rPr>
          <w:rFonts w:asciiTheme="minorHAnsi" w:hAnsiTheme="minorHAnsi"/>
          <w:color w:val="auto"/>
        </w:rPr>
        <w:t>Considerando artigo 29, inciso XI</w:t>
      </w:r>
      <w:r>
        <w:rPr>
          <w:rFonts w:asciiTheme="minorHAnsi" w:hAnsiTheme="minorHAnsi"/>
          <w:color w:val="auto"/>
        </w:rPr>
        <w:t>I, do Regimento Interno do CAU/AM</w:t>
      </w:r>
      <w:r w:rsidRPr="00FE19DB">
        <w:rPr>
          <w:rFonts w:asciiTheme="minorHAnsi" w:hAnsiTheme="minorHAnsi"/>
          <w:color w:val="auto"/>
        </w:rPr>
        <w:t>, que dispõe como competência do Plenário do CAU/</w:t>
      </w:r>
      <w:r w:rsidR="005E002D">
        <w:rPr>
          <w:rFonts w:asciiTheme="minorHAnsi" w:hAnsiTheme="minorHAnsi"/>
          <w:color w:val="auto"/>
        </w:rPr>
        <w:t>AM</w:t>
      </w:r>
      <w:r w:rsidRPr="00FE19DB">
        <w:rPr>
          <w:rFonts w:asciiTheme="minorHAnsi" w:hAnsiTheme="minorHAnsi"/>
          <w:color w:val="auto"/>
        </w:rPr>
        <w:t>: “</w:t>
      </w:r>
      <w:r w:rsidRPr="00411CAA">
        <w:rPr>
          <w:rFonts w:asciiTheme="minorHAnsi" w:hAnsiTheme="minorHAnsi"/>
          <w:i/>
          <w:color w:val="auto"/>
        </w:rPr>
        <w:t>apreciar e deliberar sobre atos normativos relativos à gestão da estratégia econômico-financeira, da organização e do funcionamento do CAU/AM</w:t>
      </w:r>
      <w:r w:rsidRPr="00FE19DB">
        <w:rPr>
          <w:rFonts w:asciiTheme="minorHAnsi" w:hAnsiTheme="minorHAnsi"/>
          <w:color w:val="auto"/>
        </w:rPr>
        <w:t>”;</w:t>
      </w:r>
    </w:p>
    <w:p w14:paraId="119AB34F" w14:textId="77777777" w:rsidR="00FE19DB" w:rsidRDefault="00FE19DB" w:rsidP="005F11CE">
      <w:pPr>
        <w:pStyle w:val="Default"/>
        <w:jc w:val="both"/>
        <w:rPr>
          <w:rFonts w:asciiTheme="minorHAnsi" w:hAnsiTheme="minorHAnsi"/>
          <w:color w:val="auto"/>
        </w:rPr>
      </w:pPr>
    </w:p>
    <w:p w14:paraId="76DD8748" w14:textId="77777777" w:rsidR="00FE19DB" w:rsidRDefault="00411CAA" w:rsidP="00397CF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artigo 150, inciso </w:t>
      </w:r>
      <w:r w:rsidR="00FE19DB" w:rsidRPr="00FE19DB">
        <w:rPr>
          <w:rFonts w:asciiTheme="minorHAnsi" w:hAnsiTheme="minorHAnsi"/>
          <w:color w:val="auto"/>
        </w:rPr>
        <w:t>XXXIV</w:t>
      </w:r>
      <w:r>
        <w:rPr>
          <w:rFonts w:asciiTheme="minorHAnsi" w:hAnsiTheme="minorHAnsi"/>
          <w:color w:val="auto"/>
        </w:rPr>
        <w:t xml:space="preserve">, do Regimento Interno do CAU/AM, que dispõe sobre as competências do </w:t>
      </w:r>
      <w:r w:rsidRPr="00341EE3">
        <w:rPr>
          <w:rFonts w:asciiTheme="minorHAnsi" w:hAnsiTheme="minorHAnsi"/>
          <w:b/>
          <w:color w:val="auto"/>
        </w:rPr>
        <w:t>Presidente CAU/AM</w:t>
      </w:r>
      <w:r>
        <w:rPr>
          <w:rFonts w:asciiTheme="minorHAnsi" w:hAnsiTheme="minorHAnsi"/>
          <w:color w:val="auto"/>
        </w:rPr>
        <w:t>: “</w:t>
      </w:r>
      <w:r w:rsidR="00FE19DB" w:rsidRPr="00411CAA">
        <w:rPr>
          <w:rFonts w:asciiTheme="minorHAnsi" w:hAnsiTheme="minorHAnsi"/>
          <w:i/>
          <w:color w:val="auto"/>
        </w:rPr>
        <w:t xml:space="preserve">propor ao Plenário ou ao Conselho Diretor, a estrutura organizacional e as rotinas </w:t>
      </w:r>
      <w:r w:rsidRPr="00411CAA">
        <w:rPr>
          <w:rFonts w:asciiTheme="minorHAnsi" w:hAnsiTheme="minorHAnsi"/>
          <w:i/>
          <w:color w:val="auto"/>
        </w:rPr>
        <w:t>administrativas</w:t>
      </w:r>
      <w:r w:rsidR="004E71F9">
        <w:rPr>
          <w:rFonts w:asciiTheme="minorHAnsi" w:hAnsiTheme="minorHAnsi"/>
          <w:i/>
          <w:color w:val="auto"/>
        </w:rPr>
        <w:t xml:space="preserve"> do CAU/A</w:t>
      </w:r>
      <w:r w:rsidR="00397CF8">
        <w:rPr>
          <w:rFonts w:asciiTheme="minorHAnsi" w:hAnsiTheme="minorHAnsi"/>
          <w:i/>
          <w:color w:val="auto"/>
        </w:rPr>
        <w:t>M</w:t>
      </w:r>
      <w:r w:rsidR="004E71F9">
        <w:rPr>
          <w:rFonts w:asciiTheme="minorHAnsi" w:hAnsiTheme="minorHAnsi"/>
          <w:i/>
          <w:color w:val="auto"/>
        </w:rPr>
        <w:t>,</w:t>
      </w:r>
      <w:r w:rsidRPr="00411CAA">
        <w:rPr>
          <w:rFonts w:asciiTheme="minorHAnsi" w:hAnsiTheme="minorHAnsi"/>
          <w:i/>
          <w:color w:val="auto"/>
        </w:rPr>
        <w:t xml:space="preserve"> ouvida</w:t>
      </w:r>
      <w:r w:rsidR="00FE19DB" w:rsidRPr="00411CAA">
        <w:rPr>
          <w:rFonts w:asciiTheme="minorHAnsi" w:hAnsiTheme="minorHAnsi"/>
          <w:i/>
          <w:color w:val="auto"/>
        </w:rPr>
        <w:t xml:space="preserve"> a comissão que exerce as competências de organização e administração</w:t>
      </w:r>
      <w:r>
        <w:rPr>
          <w:rFonts w:asciiTheme="minorHAnsi" w:hAnsiTheme="minorHAnsi"/>
          <w:color w:val="auto"/>
        </w:rPr>
        <w:t>”</w:t>
      </w:r>
      <w:r w:rsidR="00FE19DB" w:rsidRPr="00FE19DB">
        <w:rPr>
          <w:rFonts w:asciiTheme="minorHAnsi" w:hAnsiTheme="minorHAnsi"/>
          <w:color w:val="auto"/>
        </w:rPr>
        <w:t>;</w:t>
      </w:r>
    </w:p>
    <w:p w14:paraId="2B9BCE18" w14:textId="29AC0628" w:rsidR="00397CF8" w:rsidRDefault="00397CF8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4774E8B3" w14:textId="7366CE66" w:rsidR="00041287" w:rsidRDefault="00041287" w:rsidP="00397CF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resolução nº 198 de 15 de dezembro de 2020 </w:t>
      </w:r>
      <w:r w:rsidRPr="00041287">
        <w:rPr>
          <w:rFonts w:asciiTheme="minorHAnsi" w:hAnsiTheme="minorHAnsi"/>
          <w:i/>
          <w:iCs/>
          <w:color w:val="auto"/>
        </w:rPr>
        <w:t>“Dispõe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providências.”</w:t>
      </w:r>
    </w:p>
    <w:p w14:paraId="4401868C" w14:textId="09936EEC" w:rsidR="00041287" w:rsidRDefault="00041287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133E28CB" w14:textId="77777777" w:rsidR="00EF398F" w:rsidRDefault="00EF398F" w:rsidP="00EF398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o pedido de suspensão temporária do analista de fiscalização André Farias Ribas, </w:t>
      </w:r>
      <w:r w:rsidRPr="00EF398F">
        <w:rPr>
          <w:rFonts w:asciiTheme="minorHAnsi" w:hAnsiTheme="minorHAnsi"/>
          <w:color w:val="auto"/>
        </w:rPr>
        <w:t>pelo período de 12/12/2022 a 12/05/2023 por motivo de acompanhamento de cônjuge em viagem de</w:t>
      </w:r>
      <w:r>
        <w:rPr>
          <w:rFonts w:asciiTheme="minorHAnsi" w:hAnsiTheme="minorHAnsi"/>
          <w:color w:val="auto"/>
        </w:rPr>
        <w:t xml:space="preserve"> </w:t>
      </w:r>
      <w:r w:rsidRPr="00EF398F">
        <w:rPr>
          <w:rFonts w:asciiTheme="minorHAnsi" w:hAnsiTheme="minorHAnsi"/>
          <w:color w:val="auto"/>
        </w:rPr>
        <w:t>estudos.</w:t>
      </w:r>
    </w:p>
    <w:p w14:paraId="52AF9E74" w14:textId="77777777" w:rsidR="00EF398F" w:rsidRDefault="00EF398F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365EB683" w14:textId="5BD88F19" w:rsidR="00FE19DB" w:rsidRDefault="00397CF8" w:rsidP="00397CF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a </w:t>
      </w:r>
      <w:r w:rsidR="00EF398F">
        <w:rPr>
          <w:rFonts w:asciiTheme="minorHAnsi" w:hAnsiTheme="minorHAnsi"/>
          <w:color w:val="auto"/>
        </w:rPr>
        <w:t xml:space="preserve">garantia da continuidade das atividades da fiscalização, faz-se necessária </w:t>
      </w:r>
      <w:proofErr w:type="gramStart"/>
      <w:r w:rsidR="00EF398F">
        <w:rPr>
          <w:rFonts w:asciiTheme="minorHAnsi" w:hAnsiTheme="minorHAnsi"/>
          <w:color w:val="auto"/>
        </w:rPr>
        <w:t xml:space="preserve">a </w:t>
      </w:r>
      <w:r>
        <w:rPr>
          <w:rFonts w:asciiTheme="minorHAnsi" w:hAnsiTheme="minorHAnsi"/>
          <w:color w:val="auto"/>
        </w:rPr>
        <w:t xml:space="preserve"> criação</w:t>
      </w:r>
      <w:proofErr w:type="gramEnd"/>
      <w:r>
        <w:rPr>
          <w:rFonts w:asciiTheme="minorHAnsi" w:hAnsiTheme="minorHAnsi"/>
          <w:color w:val="auto"/>
        </w:rPr>
        <w:t xml:space="preserve"> do cargo de </w:t>
      </w:r>
      <w:r w:rsidR="00EF398F">
        <w:rPr>
          <w:rFonts w:asciiTheme="minorHAnsi" w:hAnsiTheme="minorHAnsi"/>
          <w:color w:val="auto"/>
        </w:rPr>
        <w:t xml:space="preserve">Auxiliar de Fiscalização </w:t>
      </w:r>
      <w:r>
        <w:rPr>
          <w:rFonts w:asciiTheme="minorHAnsi" w:hAnsiTheme="minorHAnsi"/>
          <w:color w:val="auto"/>
        </w:rPr>
        <w:t>(</w:t>
      </w:r>
      <w:r w:rsidRPr="003C4E62">
        <w:rPr>
          <w:rFonts w:asciiTheme="minorHAnsi" w:hAnsiTheme="minorHAnsi"/>
          <w:i/>
          <w:iCs/>
          <w:color w:val="auto"/>
        </w:rPr>
        <w:t>descrição do cargo anexa</w:t>
      </w:r>
      <w:r>
        <w:rPr>
          <w:rFonts w:asciiTheme="minorHAnsi" w:hAnsiTheme="minorHAnsi"/>
          <w:color w:val="auto"/>
        </w:rPr>
        <w:t xml:space="preserve">), </w:t>
      </w:r>
      <w:r w:rsidR="00291BC8">
        <w:rPr>
          <w:rFonts w:asciiTheme="minorHAnsi" w:hAnsiTheme="minorHAnsi"/>
          <w:color w:val="auto"/>
        </w:rPr>
        <w:t xml:space="preserve">com base </w:t>
      </w:r>
      <w:r w:rsidR="003C4E62">
        <w:rPr>
          <w:rFonts w:asciiTheme="minorHAnsi" w:hAnsiTheme="minorHAnsi"/>
          <w:color w:val="auto"/>
        </w:rPr>
        <w:t xml:space="preserve">na resolução nº 198 de 15 de dezembro de 2020, </w:t>
      </w:r>
      <w:r w:rsidR="00041287">
        <w:rPr>
          <w:rFonts w:asciiTheme="minorHAnsi" w:hAnsiTheme="minorHAnsi"/>
          <w:color w:val="auto"/>
        </w:rPr>
        <w:t>m</w:t>
      </w:r>
      <w:r w:rsidR="00582002">
        <w:rPr>
          <w:rFonts w:asciiTheme="minorHAnsi" w:hAnsiTheme="minorHAnsi"/>
          <w:color w:val="auto"/>
        </w:rPr>
        <w:t>ediante processo seletivo simplificado, com início previsto da contratação para Janeiro de 2023.</w:t>
      </w:r>
    </w:p>
    <w:p w14:paraId="6A8C886B" w14:textId="77777777" w:rsidR="00EF398F" w:rsidRDefault="00EF398F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73C90CB8" w14:textId="77777777" w:rsidR="005F11CE" w:rsidRDefault="005F11CE" w:rsidP="00397CF8">
      <w:pPr>
        <w:pStyle w:val="Default"/>
        <w:jc w:val="both"/>
        <w:rPr>
          <w:rFonts w:asciiTheme="minorHAnsi" w:hAnsiTheme="minorHAnsi"/>
          <w:color w:val="auto"/>
        </w:rPr>
      </w:pPr>
    </w:p>
    <w:p w14:paraId="02F9DABF" w14:textId="77777777" w:rsidR="000F70EB" w:rsidRPr="002610ED" w:rsidRDefault="000F70EB" w:rsidP="000F70EB">
      <w:pPr>
        <w:pStyle w:val="Default"/>
        <w:rPr>
          <w:rFonts w:asciiTheme="minorHAnsi" w:hAnsiTheme="minorHAnsi"/>
          <w:b/>
          <w:bCs/>
          <w:color w:val="auto"/>
        </w:rPr>
      </w:pPr>
      <w:r w:rsidRPr="002610ED">
        <w:rPr>
          <w:rFonts w:asciiTheme="minorHAnsi" w:hAnsiTheme="minorHAnsi"/>
          <w:b/>
          <w:bCs/>
          <w:color w:val="auto"/>
        </w:rPr>
        <w:t xml:space="preserve">DELIBEROU: </w:t>
      </w:r>
    </w:p>
    <w:p w14:paraId="46497414" w14:textId="77777777" w:rsidR="000F70EB" w:rsidRDefault="000F70EB" w:rsidP="000F70EB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 xml:space="preserve">1 – </w:t>
      </w:r>
      <w:r w:rsidR="00397CF8" w:rsidRPr="00341EE3">
        <w:rPr>
          <w:rFonts w:asciiTheme="minorHAnsi" w:hAnsiTheme="minorHAnsi"/>
          <w:color w:val="auto"/>
        </w:rPr>
        <w:t xml:space="preserve">Por aprovar </w:t>
      </w:r>
      <w:r w:rsidR="00341EE3" w:rsidRPr="00341EE3">
        <w:rPr>
          <w:rFonts w:asciiTheme="minorHAnsi" w:hAnsiTheme="minorHAnsi"/>
          <w:color w:val="auto"/>
        </w:rPr>
        <w:t>a alteração do organograma do CAU/AM</w:t>
      </w:r>
      <w:r w:rsidR="00341EE3">
        <w:rPr>
          <w:rFonts w:asciiTheme="minorHAnsi" w:hAnsiTheme="minorHAnsi"/>
          <w:color w:val="auto"/>
        </w:rPr>
        <w:t xml:space="preserve"> (</w:t>
      </w:r>
      <w:r w:rsidR="00341EE3" w:rsidRPr="00341EE3">
        <w:rPr>
          <w:rFonts w:asciiTheme="minorHAnsi" w:hAnsiTheme="minorHAnsi"/>
          <w:i/>
          <w:color w:val="auto"/>
        </w:rPr>
        <w:t>ANEXO I – REGIMENTO INTERNO CAU/AM</w:t>
      </w:r>
      <w:r w:rsidR="00341EE3">
        <w:rPr>
          <w:rFonts w:asciiTheme="minorHAnsi" w:hAnsiTheme="minorHAnsi"/>
          <w:color w:val="auto"/>
        </w:rPr>
        <w:t>)</w:t>
      </w:r>
      <w:r w:rsidR="00341EE3" w:rsidRPr="00341EE3">
        <w:rPr>
          <w:rFonts w:asciiTheme="minorHAnsi" w:hAnsiTheme="minorHAnsi"/>
          <w:color w:val="auto"/>
        </w:rPr>
        <w:t>, com posterior encaminhamento ao CAU/BR para homologação.</w:t>
      </w:r>
    </w:p>
    <w:p w14:paraId="0AF700EF" w14:textId="77777777" w:rsidR="00341EE3" w:rsidRDefault="00341EE3" w:rsidP="000F70EB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40EB76E3" w14:textId="77777777" w:rsidR="000F70EB" w:rsidRDefault="000F70EB" w:rsidP="000F70EB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>2 -</w:t>
      </w:r>
      <w:r>
        <w:rPr>
          <w:rFonts w:asciiTheme="minorHAnsi" w:hAnsiTheme="minorHAnsi"/>
          <w:b/>
          <w:color w:val="auto"/>
        </w:rPr>
        <w:t xml:space="preserve"> </w:t>
      </w:r>
      <w:r w:rsidRPr="002610ED">
        <w:rPr>
          <w:rFonts w:asciiTheme="minorHAnsi" w:hAnsiTheme="minorHAnsi"/>
          <w:color w:val="auto"/>
        </w:rPr>
        <w:t xml:space="preserve">Esta Deliberação entra em vigor nesta data. </w:t>
      </w:r>
    </w:p>
    <w:p w14:paraId="243CC6CC" w14:textId="77777777" w:rsidR="00582002" w:rsidRDefault="00582002" w:rsidP="000F70EB">
      <w:pPr>
        <w:pStyle w:val="Default"/>
        <w:rPr>
          <w:rFonts w:asciiTheme="minorHAnsi" w:hAnsiTheme="minorHAnsi"/>
          <w:color w:val="auto"/>
        </w:rPr>
      </w:pPr>
    </w:p>
    <w:p w14:paraId="4AA33BE7" w14:textId="77777777" w:rsidR="00582002" w:rsidRDefault="00582002" w:rsidP="000F70EB">
      <w:pPr>
        <w:pStyle w:val="Default"/>
        <w:rPr>
          <w:rFonts w:asciiTheme="minorHAnsi" w:hAnsiTheme="minorHAnsi"/>
          <w:color w:val="auto"/>
        </w:rPr>
      </w:pPr>
    </w:p>
    <w:p w14:paraId="733DE4CE" w14:textId="251B240D" w:rsidR="00350AD1" w:rsidRDefault="0006177F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CF23FB">
        <w:rPr>
          <w:rFonts w:asciiTheme="minorHAnsi" w:hAnsiTheme="minorHAnsi"/>
          <w:color w:val="auto"/>
        </w:rPr>
        <w:t xml:space="preserve">Com </w:t>
      </w:r>
      <w:r w:rsidR="00CF23FB" w:rsidRPr="00CF23FB">
        <w:rPr>
          <w:rFonts w:asciiTheme="minorHAnsi" w:hAnsiTheme="minorHAnsi"/>
          <w:color w:val="auto"/>
        </w:rPr>
        <w:t>0</w:t>
      </w:r>
      <w:r w:rsidR="00992B21">
        <w:rPr>
          <w:rFonts w:asciiTheme="minorHAnsi" w:hAnsiTheme="minorHAnsi"/>
          <w:color w:val="auto"/>
        </w:rPr>
        <w:t>5</w:t>
      </w:r>
      <w:r w:rsidR="00A0097B" w:rsidRPr="0030582E">
        <w:rPr>
          <w:rFonts w:asciiTheme="minorHAnsi" w:hAnsiTheme="minorHAnsi"/>
          <w:color w:val="auto"/>
        </w:rPr>
        <w:t xml:space="preserve"> votos favoráveis, 00 votos contrários, 00 abstenção. </w:t>
      </w:r>
    </w:p>
    <w:p w14:paraId="17BE385B" w14:textId="6CE7E3C1" w:rsidR="003C4E62" w:rsidRDefault="003C4E62" w:rsidP="005F11CE">
      <w:pPr>
        <w:spacing w:line="360" w:lineRule="auto"/>
        <w:jc w:val="center"/>
        <w:rPr>
          <w:rFonts w:asciiTheme="minorHAnsi" w:hAnsiTheme="minorHAnsi"/>
        </w:rPr>
      </w:pPr>
    </w:p>
    <w:p w14:paraId="17195E73" w14:textId="77777777" w:rsidR="00CE1347" w:rsidRDefault="00CE1347" w:rsidP="005F11CE">
      <w:pPr>
        <w:spacing w:line="360" w:lineRule="auto"/>
        <w:jc w:val="center"/>
        <w:rPr>
          <w:rFonts w:asciiTheme="minorHAnsi" w:hAnsiTheme="minorHAnsi"/>
        </w:rPr>
      </w:pPr>
    </w:p>
    <w:p w14:paraId="3C3360E2" w14:textId="77777777" w:rsidR="003C4E62" w:rsidRDefault="003C4E62" w:rsidP="005F11CE">
      <w:pPr>
        <w:spacing w:line="360" w:lineRule="auto"/>
        <w:jc w:val="center"/>
        <w:rPr>
          <w:rFonts w:asciiTheme="minorHAnsi" w:hAnsiTheme="minorHAnsi"/>
        </w:rPr>
      </w:pPr>
    </w:p>
    <w:p w14:paraId="287FB583" w14:textId="7784C981" w:rsidR="00CA428C" w:rsidRDefault="00732D1F" w:rsidP="005F11CE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582002">
        <w:rPr>
          <w:rFonts w:asciiTheme="minorHAnsi" w:hAnsiTheme="minorHAnsi"/>
        </w:rPr>
        <w:t>25</w:t>
      </w:r>
      <w:r w:rsidR="00A0097B" w:rsidRPr="0030582E">
        <w:rPr>
          <w:rFonts w:asciiTheme="minorHAnsi" w:hAnsiTheme="minorHAnsi"/>
        </w:rPr>
        <w:t xml:space="preserve"> </w:t>
      </w:r>
      <w:r w:rsidR="00EC1963" w:rsidRPr="0030582E">
        <w:rPr>
          <w:rFonts w:asciiTheme="minorHAnsi" w:hAnsiTheme="minorHAnsi"/>
        </w:rPr>
        <w:t xml:space="preserve">de </w:t>
      </w:r>
      <w:r w:rsidR="00582002">
        <w:rPr>
          <w:rFonts w:asciiTheme="minorHAnsi" w:hAnsiTheme="minorHAnsi"/>
        </w:rPr>
        <w:t>outubro</w:t>
      </w:r>
      <w:r w:rsidR="004F0C26" w:rsidRPr="0030582E">
        <w:rPr>
          <w:rFonts w:asciiTheme="minorHAnsi" w:hAnsiTheme="minorHAnsi"/>
        </w:rPr>
        <w:t xml:space="preserve"> de 202</w:t>
      </w:r>
      <w:r w:rsidR="006D17A5">
        <w:rPr>
          <w:rFonts w:asciiTheme="minorHAnsi" w:hAnsiTheme="minorHAnsi"/>
        </w:rPr>
        <w:t>2</w:t>
      </w:r>
      <w:r w:rsidR="00350AD1" w:rsidRPr="0030582E">
        <w:rPr>
          <w:rFonts w:asciiTheme="minorHAnsi" w:hAnsiTheme="minorHAnsi"/>
        </w:rPr>
        <w:t>.</w:t>
      </w:r>
    </w:p>
    <w:p w14:paraId="46633409" w14:textId="77777777" w:rsidR="005F11CE" w:rsidRDefault="005F11CE" w:rsidP="005F11CE">
      <w:pPr>
        <w:spacing w:line="360" w:lineRule="auto"/>
        <w:jc w:val="center"/>
        <w:rPr>
          <w:rFonts w:asciiTheme="minorHAnsi" w:hAnsiTheme="minorHAnsi"/>
        </w:rPr>
      </w:pPr>
    </w:p>
    <w:p w14:paraId="66D0281D" w14:textId="1A18A43B" w:rsidR="00582002" w:rsidRDefault="00582002" w:rsidP="005F11CE">
      <w:pPr>
        <w:spacing w:line="360" w:lineRule="auto"/>
        <w:jc w:val="center"/>
        <w:rPr>
          <w:rFonts w:asciiTheme="minorHAnsi" w:hAnsiTheme="minorHAnsi"/>
        </w:rPr>
      </w:pPr>
    </w:p>
    <w:p w14:paraId="3E613503" w14:textId="323B9C2B" w:rsidR="003C4E62" w:rsidRDefault="003C4E62" w:rsidP="005F11CE">
      <w:pPr>
        <w:spacing w:line="360" w:lineRule="auto"/>
        <w:jc w:val="center"/>
        <w:rPr>
          <w:rFonts w:asciiTheme="minorHAnsi" w:hAnsiTheme="minorHAnsi"/>
        </w:rPr>
      </w:pPr>
    </w:p>
    <w:p w14:paraId="33E2DC90" w14:textId="213449F8" w:rsidR="003C4E62" w:rsidRDefault="003C4E62" w:rsidP="005F11CE">
      <w:pPr>
        <w:spacing w:line="360" w:lineRule="auto"/>
        <w:jc w:val="center"/>
        <w:rPr>
          <w:rFonts w:asciiTheme="minorHAnsi" w:hAnsiTheme="minorHAnsi"/>
        </w:rPr>
      </w:pPr>
    </w:p>
    <w:p w14:paraId="6E0677C6" w14:textId="77777777" w:rsidR="003C4E62" w:rsidRPr="0030582E" w:rsidRDefault="003C4E62" w:rsidP="005F11CE">
      <w:pPr>
        <w:spacing w:line="360" w:lineRule="auto"/>
        <w:jc w:val="center"/>
        <w:rPr>
          <w:rFonts w:asciiTheme="minorHAnsi" w:hAnsiTheme="minorHAnsi"/>
        </w:rPr>
      </w:pPr>
    </w:p>
    <w:p w14:paraId="5A9FE17C" w14:textId="77777777"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14:paraId="429A430A" w14:textId="77777777" w:rsidR="00582002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14:paraId="330AAD2D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3BA26952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60AF3DB0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3DDE6D0B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190A0C40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3184B124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4A8C8D44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0D1445B8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5DC3596A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2A4A32D7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7B8D3B31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7424C5E0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41C824FA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363F5560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36BB1373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41E5F8DF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2E89518A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6509DC65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4658F08C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5D110D3D" w14:textId="77777777" w:rsidR="00582002" w:rsidRDefault="00582002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599744D3" w14:textId="77777777" w:rsidR="006D17A5" w:rsidRPr="004159F4" w:rsidRDefault="00582002" w:rsidP="006D17A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120ª</w:t>
      </w:r>
      <w:r w:rsidR="006D17A5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Reunião</w:t>
      </w:r>
      <w:r w:rsidR="005F11CE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6D17A5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Plenária </w:t>
      </w:r>
      <w:r w:rsidR="00341EE3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o</w:t>
      </w:r>
      <w:r w:rsidR="006D17A5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rdinária do CAU/AM</w:t>
      </w:r>
    </w:p>
    <w:p w14:paraId="1B383170" w14:textId="77777777" w:rsidR="006D17A5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55CD66E9" w14:textId="77777777" w:rsidR="00841A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41ACE">
        <w:rPr>
          <w:rFonts w:ascii="Arial" w:hAnsi="Arial" w:cs="Arial"/>
          <w:kern w:val="0"/>
          <w:lang w:bidi="ar-SA"/>
        </w:rPr>
        <w:t xml:space="preserve">Videoconferência </w:t>
      </w:r>
    </w:p>
    <w:p w14:paraId="43F1CE96" w14:textId="77777777" w:rsidR="006D17A5" w:rsidRPr="005F11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900AFF">
        <w:rPr>
          <w:rFonts w:ascii="Arial" w:hAnsi="Arial" w:cs="Arial"/>
          <w:bCs/>
          <w:kern w:val="0"/>
          <w:lang w:bidi="ar-SA"/>
        </w:rPr>
        <w:t>25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="005F11CE" w:rsidRPr="005F11CE">
        <w:rPr>
          <w:rFonts w:ascii="Arial" w:hAnsi="Arial" w:cs="Arial"/>
          <w:bCs/>
          <w:kern w:val="0"/>
          <w:lang w:bidi="ar-SA"/>
        </w:rPr>
        <w:t xml:space="preserve"> </w:t>
      </w:r>
      <w:r w:rsidR="00900AFF">
        <w:rPr>
          <w:rFonts w:ascii="Arial" w:hAnsi="Arial" w:cs="Arial"/>
          <w:bCs/>
          <w:kern w:val="0"/>
          <w:lang w:bidi="ar-SA"/>
        </w:rPr>
        <w:t>outubro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Pr="005F11CE">
        <w:rPr>
          <w:rFonts w:ascii="Arial" w:hAnsi="Arial" w:cs="Arial"/>
          <w:kern w:val="0"/>
          <w:lang w:bidi="ar-SA"/>
        </w:rPr>
        <w:t xml:space="preserve"> 202</w:t>
      </w:r>
      <w:r w:rsidR="008A2C07" w:rsidRPr="005F11CE">
        <w:rPr>
          <w:rFonts w:ascii="Arial" w:hAnsi="Arial" w:cs="Arial"/>
          <w:kern w:val="0"/>
          <w:lang w:bidi="ar-SA"/>
        </w:rPr>
        <w:t>2</w:t>
      </w:r>
    </w:p>
    <w:p w14:paraId="2E8F3772" w14:textId="77777777"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  <w:r w:rsidRPr="005F11CE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900AFF">
        <w:rPr>
          <w:rFonts w:ascii="Arial" w:hAnsi="Arial" w:cs="Arial"/>
          <w:bCs/>
          <w:kern w:val="0"/>
          <w:lang w:bidi="ar-SA"/>
        </w:rPr>
        <w:t>09</w:t>
      </w:r>
      <w:r w:rsidR="00CF23FB" w:rsidRPr="001556E7">
        <w:rPr>
          <w:rFonts w:ascii="Arial" w:hAnsi="Arial" w:cs="Arial"/>
          <w:kern w:val="0"/>
          <w:lang w:bidi="ar-SA"/>
        </w:rPr>
        <w:t>h</w:t>
      </w:r>
      <w:r w:rsidR="00CF23FB">
        <w:rPr>
          <w:rFonts w:ascii="Arial" w:hAnsi="Arial" w:cs="Arial"/>
          <w:kern w:val="0"/>
          <w:lang w:bidi="ar-SA"/>
        </w:rPr>
        <w:t xml:space="preserve"> às </w:t>
      </w:r>
      <w:r w:rsidR="00900AFF">
        <w:rPr>
          <w:rFonts w:ascii="Arial" w:hAnsi="Arial" w:cs="Arial"/>
          <w:kern w:val="0"/>
          <w:lang w:bidi="ar-SA"/>
        </w:rPr>
        <w:t>10</w:t>
      </w:r>
      <w:r w:rsidR="005F11CE">
        <w:rPr>
          <w:rFonts w:ascii="Arial" w:hAnsi="Arial" w:cs="Arial"/>
          <w:kern w:val="0"/>
          <w:lang w:bidi="ar-SA"/>
        </w:rPr>
        <w:t>h</w:t>
      </w:r>
      <w:r w:rsidR="00900AFF">
        <w:rPr>
          <w:rFonts w:ascii="Arial" w:hAnsi="Arial" w:cs="Arial"/>
          <w:kern w:val="0"/>
          <w:lang w:bidi="ar-SA"/>
        </w:rPr>
        <w:t>2</w:t>
      </w:r>
      <w:r w:rsidR="005F11CE">
        <w:rPr>
          <w:rFonts w:ascii="Arial" w:hAnsi="Arial" w:cs="Arial"/>
          <w:kern w:val="0"/>
          <w:lang w:bidi="ar-SA"/>
        </w:rPr>
        <w:t>0</w:t>
      </w:r>
      <w:r w:rsidRPr="005F11CE">
        <w:rPr>
          <w:rFonts w:ascii="Arial" w:hAnsi="Arial" w:cs="Arial"/>
          <w:kern w:val="0"/>
          <w:lang w:bidi="ar-SA"/>
        </w:rPr>
        <w:t>min</w:t>
      </w:r>
    </w:p>
    <w:p w14:paraId="474ED9EB" w14:textId="77777777" w:rsidR="001556E7" w:rsidRDefault="001556E7" w:rsidP="006D17A5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370AED7B" w14:textId="77777777" w:rsidR="006D17A5" w:rsidRDefault="001556E7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1556E7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39454ABF" w14:textId="77777777" w:rsidR="001556E7" w:rsidRPr="001556E7" w:rsidRDefault="001556E7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6D17A5" w:rsidRPr="003272C2" w14:paraId="70F616EB" w14:textId="77777777" w:rsidTr="001556E7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32514AAB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4E5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B959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6D17A5" w:rsidRPr="003272C2" w14:paraId="1A1B1390" w14:textId="77777777" w:rsidTr="001556E7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A3281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3F86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EE8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1B18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412B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4D7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6D17A5" w:rsidRPr="003272C2" w14:paraId="4EB5B74B" w14:textId="77777777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A4C8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6F9B7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6A21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4560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5C51B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C75FD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26980D1A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499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EF2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9D4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E189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53D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882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672F7C7F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B3F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8E30B2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EEEA36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9C19BF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947F18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DC72DE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900A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00AFF" w:rsidRPr="003272C2" w14:paraId="55A8DEF6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9C7" w14:textId="77777777" w:rsidR="00900AFF" w:rsidRPr="003272C2" w:rsidRDefault="00900AFF" w:rsidP="00900A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D183" w14:textId="77777777" w:rsidR="00900AFF" w:rsidRPr="003272C2" w:rsidRDefault="00900AFF" w:rsidP="00900AFF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6D99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900A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CB5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BB3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3BD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900AFF" w14:paraId="19B8B059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7E7362" w14:textId="77777777" w:rsidR="00900AFF" w:rsidRPr="00900AFF" w:rsidRDefault="00900AFF" w:rsidP="00900AFF"/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01D65A5" w14:textId="77777777" w:rsidR="00900AFF" w:rsidRPr="00900AFF" w:rsidRDefault="00900AFF" w:rsidP="00900AFF">
            <w:proofErr w:type="spellStart"/>
            <w:r w:rsidRPr="00900AFF">
              <w:t>Ulli</w:t>
            </w:r>
            <w:proofErr w:type="spellEnd"/>
            <w:r w:rsidRPr="00900AFF"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D14C20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6231BB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1A9F10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54F145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900A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00AFF" w:rsidRPr="003272C2" w14:paraId="029D165C" w14:textId="77777777" w:rsidTr="006364C0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65C" w14:textId="77777777" w:rsidR="00900AFF" w:rsidRPr="003272C2" w:rsidRDefault="00900AFF" w:rsidP="00900AFF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11D2" w14:textId="77777777" w:rsidR="00900AFF" w:rsidRPr="003272C2" w:rsidRDefault="00900AFF" w:rsidP="00900AFF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7C6E" w14:textId="77777777" w:rsidR="00900AFF" w:rsidRDefault="00900AFF" w:rsidP="00900AFF">
            <w:pPr>
              <w:jc w:val="center"/>
            </w:pPr>
            <w:r w:rsidRPr="004C524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B51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6B9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37F2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3272C2" w14:paraId="65E36CFA" w14:textId="77777777" w:rsidTr="006364C0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6F79EC" w14:textId="77777777" w:rsidR="00900AFF" w:rsidRPr="003272C2" w:rsidRDefault="00900AFF" w:rsidP="00900A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A53CE9" w14:textId="77777777" w:rsidR="00900AFF" w:rsidRPr="003272C2" w:rsidRDefault="00900AFF" w:rsidP="00900AFF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Claúdia</w:t>
            </w:r>
            <w:proofErr w:type="spellEnd"/>
            <w:r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81E8FE3" w14:textId="77777777" w:rsidR="00900AFF" w:rsidRDefault="00900AFF" w:rsidP="00900AFF">
            <w:pPr>
              <w:jc w:val="center"/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82B7C1" w14:textId="77777777" w:rsidR="00900AFF" w:rsidRPr="001556E7" w:rsidRDefault="00900AFF" w:rsidP="00900AFF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D03B1C" w14:textId="77777777" w:rsidR="00900AFF" w:rsidRPr="001556E7" w:rsidRDefault="00900AFF" w:rsidP="00900AFF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786C66" w14:textId="77777777" w:rsidR="00900AFF" w:rsidRPr="001556E7" w:rsidRDefault="00900AFF" w:rsidP="00900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900AFF" w:rsidRPr="001556E7" w14:paraId="1EE85E8E" w14:textId="77777777" w:rsidTr="00A6682E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08C" w14:textId="77777777" w:rsidR="00900AFF" w:rsidRPr="001556E7" w:rsidRDefault="00900AFF" w:rsidP="00900AFF">
            <w:pPr>
              <w:jc w:val="center"/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E31E" w14:textId="77777777" w:rsidR="00900AFF" w:rsidRPr="001556E7" w:rsidRDefault="00900AFF" w:rsidP="00900AFF">
            <w:pPr>
              <w:rPr>
                <w:rFonts w:asciiTheme="minorHAnsi" w:hAnsiTheme="minorHAnsi"/>
              </w:rPr>
            </w:pPr>
            <w:r w:rsidRPr="001556E7">
              <w:rPr>
                <w:rFonts w:asciiTheme="minorHAnsi" w:hAnsiTheme="minorHAnsi"/>
              </w:rPr>
              <w:t xml:space="preserve">Luiza </w:t>
            </w:r>
            <w:proofErr w:type="spellStart"/>
            <w:r w:rsidRPr="001556E7">
              <w:rPr>
                <w:rFonts w:asciiTheme="minorHAnsi" w:hAnsiTheme="minorHAnsi"/>
              </w:rPr>
              <w:t>Marcilene</w:t>
            </w:r>
            <w:proofErr w:type="spellEnd"/>
            <w:r w:rsidRPr="001556E7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E431" w14:textId="77777777" w:rsidR="00900AFF" w:rsidRDefault="00900AFF" w:rsidP="00900AFF">
            <w:pPr>
              <w:jc w:val="center"/>
            </w:pPr>
            <w:r w:rsidRPr="004C524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1406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1D6B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79CD" w14:textId="77777777" w:rsidR="00900AFF" w:rsidRPr="003272C2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1B7580CD" w14:textId="77777777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02016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BD62A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33F1DB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D24E46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11CCF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F0EB09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3186C478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BB9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5D641E" w14:textId="77777777"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D6974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77855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42698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D7A94E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3869A8EE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CBD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25CA88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77BE8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B9251C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D174FF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821B9A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7E24B045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7EF6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8EAA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DCB" w14:textId="77777777" w:rsidR="006D17A5" w:rsidRPr="003272C2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D03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4E2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EF1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4AB2982F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67C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B610C8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AEAB69" w14:textId="77777777"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F2C46C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61EA7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B2C81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14:paraId="3FC825F0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12A6" w14:textId="77777777"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294066" w14:textId="77777777"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85794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64B06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CFCE2F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25C375" w14:textId="77777777"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6D17A5" w:rsidRPr="0050523B" w14:paraId="2BCA694A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EBBC171" w14:textId="77777777" w:rsidR="006D17A5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7C643822" w14:textId="27D197DD" w:rsidR="00213D92" w:rsidRPr="0050523B" w:rsidRDefault="00213D92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</w:p>
        </w:tc>
      </w:tr>
      <w:tr w:rsidR="006D17A5" w:rsidRPr="0050523B" w14:paraId="62BCCE7C" w14:textId="77777777" w:rsidTr="00837BC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0F35F5F5" w14:textId="77777777" w:rsidR="006D17A5" w:rsidRPr="0050523B" w:rsidRDefault="006D17A5" w:rsidP="007F5580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</w:t>
            </w:r>
            <w:r w:rsidR="005F11CE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Extraordinária</w:t>
            </w: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nº:</w:t>
            </w:r>
            <w:r w:rsid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900AF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120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 w:rsidR="007F55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2962B7" w14:textId="77777777" w:rsidR="006D17A5" w:rsidRPr="0050523B" w:rsidRDefault="006D17A5" w:rsidP="001556E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900AF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25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  <w:r w:rsidR="00900AF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10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.2022</w:t>
            </w:r>
          </w:p>
        </w:tc>
      </w:tr>
      <w:tr w:rsidR="006D17A5" w:rsidRPr="0050523B" w14:paraId="7DC11CF1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4A5A3F" w14:textId="73F8E2D1" w:rsidR="006D17A5" w:rsidRDefault="006D17A5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F11CE" w:rsidRP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Aprova alteração do organograma institucional do Conselho de Arquitetura e Urbanismo do Amazonas</w:t>
            </w:r>
            <w:r w:rsid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14:paraId="2E2252CE" w14:textId="77777777" w:rsidR="00213D92" w:rsidRDefault="00213D92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3F74C547" w14:textId="77777777" w:rsidR="001556E7" w:rsidRPr="0050523B" w:rsidRDefault="001556E7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14:paraId="70A93671" w14:textId="77777777" w:rsidTr="00837BC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4804435" w14:textId="77777777"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77C58C6D" w14:textId="77777777" w:rsidR="006D17A5" w:rsidRPr="0050523B" w:rsidRDefault="001556E7" w:rsidP="001470B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1470B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Abstenções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</w:t>
            </w:r>
            <w:r w:rsidR="00900AF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</w:t>
            </w:r>
            <w:r w:rsidR="001470B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6D17A5" w:rsidRPr="0050523B" w14:paraId="7E5E191D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69A8F34" w14:textId="77777777"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14:paraId="12748500" w14:textId="77777777" w:rsidR="001556E7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1B1F12F1" w14:textId="77777777"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12265509" w14:textId="77777777" w:rsidR="001556E7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6398F78F" w14:textId="77777777" w:rsidR="001556E7" w:rsidRPr="0050523B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14:paraId="490D2E06" w14:textId="77777777" w:rsidTr="00837BC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7AF66A83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5A6122E4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B84760B" w14:textId="77777777" w:rsidR="006D17A5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03B16F73" w14:textId="77777777"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19AB6C35" w14:textId="77777777" w:rsidR="006D17A5" w:rsidRPr="0019519E" w:rsidRDefault="006D17A5" w:rsidP="001556E7">
      <w:pPr>
        <w:rPr>
          <w:rFonts w:ascii="Arial" w:hAnsi="Arial" w:cs="Arial"/>
          <w:color w:val="17365D" w:themeColor="text2" w:themeShade="BF"/>
          <w:sz w:val="28"/>
        </w:rPr>
      </w:pPr>
    </w:p>
    <w:sectPr w:rsidR="006D17A5" w:rsidRPr="0019519E" w:rsidSect="00AB1E6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A6E3" w14:textId="77777777" w:rsidR="000D38A0" w:rsidRDefault="000D38A0">
      <w:r>
        <w:separator/>
      </w:r>
    </w:p>
  </w:endnote>
  <w:endnote w:type="continuationSeparator" w:id="0">
    <w:p w14:paraId="44E6EA0A" w14:textId="77777777"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A20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31738BED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A124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0AF0E9B4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E06E" w14:textId="77777777" w:rsidR="000D38A0" w:rsidRDefault="000D38A0">
      <w:r>
        <w:rPr>
          <w:color w:val="000000"/>
        </w:rPr>
        <w:separator/>
      </w:r>
    </w:p>
  </w:footnote>
  <w:footnote w:type="continuationSeparator" w:id="0">
    <w:p w14:paraId="1CCC6723" w14:textId="77777777"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E9F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11BEDD" wp14:editId="3DD3ED6A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4340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47E024" wp14:editId="0E6E7662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3749">
    <w:abstractNumId w:val="2"/>
  </w:num>
  <w:num w:numId="2" w16cid:durableId="458840662">
    <w:abstractNumId w:val="7"/>
  </w:num>
  <w:num w:numId="3" w16cid:durableId="1291208317">
    <w:abstractNumId w:val="1"/>
  </w:num>
  <w:num w:numId="4" w16cid:durableId="1464081919">
    <w:abstractNumId w:val="3"/>
  </w:num>
  <w:num w:numId="5" w16cid:durableId="1371804166">
    <w:abstractNumId w:val="6"/>
  </w:num>
  <w:num w:numId="6" w16cid:durableId="1701781191">
    <w:abstractNumId w:val="9"/>
  </w:num>
  <w:num w:numId="7" w16cid:durableId="1894268099">
    <w:abstractNumId w:val="4"/>
  </w:num>
  <w:num w:numId="8" w16cid:durableId="1858693443">
    <w:abstractNumId w:val="5"/>
  </w:num>
  <w:num w:numId="9" w16cid:durableId="672689447">
    <w:abstractNumId w:val="0"/>
  </w:num>
  <w:num w:numId="10" w16cid:durableId="1724021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41287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D479D"/>
    <w:rsid w:val="000F3A83"/>
    <w:rsid w:val="000F45B0"/>
    <w:rsid w:val="000F6D82"/>
    <w:rsid w:val="000F70EB"/>
    <w:rsid w:val="000F7247"/>
    <w:rsid w:val="0011178A"/>
    <w:rsid w:val="0013075A"/>
    <w:rsid w:val="00142594"/>
    <w:rsid w:val="001470BD"/>
    <w:rsid w:val="00150318"/>
    <w:rsid w:val="00150EAF"/>
    <w:rsid w:val="001556E7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3D92"/>
    <w:rsid w:val="00216BF7"/>
    <w:rsid w:val="00217E5B"/>
    <w:rsid w:val="002504B0"/>
    <w:rsid w:val="00250D7C"/>
    <w:rsid w:val="00262C69"/>
    <w:rsid w:val="00283772"/>
    <w:rsid w:val="00285B25"/>
    <w:rsid w:val="00291BC8"/>
    <w:rsid w:val="002A080E"/>
    <w:rsid w:val="002A1F0E"/>
    <w:rsid w:val="002B4731"/>
    <w:rsid w:val="002B6621"/>
    <w:rsid w:val="002C65D0"/>
    <w:rsid w:val="002D37DB"/>
    <w:rsid w:val="002E23F6"/>
    <w:rsid w:val="002F2826"/>
    <w:rsid w:val="002F4837"/>
    <w:rsid w:val="002F573C"/>
    <w:rsid w:val="0030582E"/>
    <w:rsid w:val="0031673A"/>
    <w:rsid w:val="0033583F"/>
    <w:rsid w:val="0034195E"/>
    <w:rsid w:val="00341EE3"/>
    <w:rsid w:val="00342AD4"/>
    <w:rsid w:val="00350AD1"/>
    <w:rsid w:val="003520CF"/>
    <w:rsid w:val="00355352"/>
    <w:rsid w:val="003955AA"/>
    <w:rsid w:val="00397CF8"/>
    <w:rsid w:val="003A39E9"/>
    <w:rsid w:val="003C4E62"/>
    <w:rsid w:val="003E54A6"/>
    <w:rsid w:val="003F33BF"/>
    <w:rsid w:val="003F750C"/>
    <w:rsid w:val="00411CAA"/>
    <w:rsid w:val="0041560B"/>
    <w:rsid w:val="0042286C"/>
    <w:rsid w:val="00423649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110A"/>
    <w:rsid w:val="004E28A0"/>
    <w:rsid w:val="004E71F9"/>
    <w:rsid w:val="004F0C26"/>
    <w:rsid w:val="004F42FA"/>
    <w:rsid w:val="00505620"/>
    <w:rsid w:val="00511232"/>
    <w:rsid w:val="00523F35"/>
    <w:rsid w:val="00554996"/>
    <w:rsid w:val="00567634"/>
    <w:rsid w:val="005703ED"/>
    <w:rsid w:val="00582002"/>
    <w:rsid w:val="005850FE"/>
    <w:rsid w:val="005862BB"/>
    <w:rsid w:val="005932DF"/>
    <w:rsid w:val="00594AA4"/>
    <w:rsid w:val="005E002D"/>
    <w:rsid w:val="005E50D8"/>
    <w:rsid w:val="005E7B78"/>
    <w:rsid w:val="005F11CE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97A12"/>
    <w:rsid w:val="006A7986"/>
    <w:rsid w:val="006B2CC6"/>
    <w:rsid w:val="006D17A5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B014B"/>
    <w:rsid w:val="007C33AE"/>
    <w:rsid w:val="007C4191"/>
    <w:rsid w:val="007E0D37"/>
    <w:rsid w:val="007F383D"/>
    <w:rsid w:val="007F5580"/>
    <w:rsid w:val="00804332"/>
    <w:rsid w:val="00807D24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0AFF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92B21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C0844"/>
    <w:rsid w:val="00BC553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CE1347"/>
    <w:rsid w:val="00CF23FB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EF398F"/>
    <w:rsid w:val="00EF4BAB"/>
    <w:rsid w:val="00F15B61"/>
    <w:rsid w:val="00F208C1"/>
    <w:rsid w:val="00F20A88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19DB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8A0B89"/>
  <w15:docId w15:val="{24792693-17F7-4EE3-B217-051C69C9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32</cp:revision>
  <cp:lastPrinted>2022-11-23T12:46:00Z</cp:lastPrinted>
  <dcterms:created xsi:type="dcterms:W3CDTF">2020-12-16T14:04:00Z</dcterms:created>
  <dcterms:modified xsi:type="dcterms:W3CDTF">2022-11-23T12:47:00Z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